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lang w:eastAsia="zh-Hans"/>
        </w:rPr>
      </w:pPr>
      <w:r>
        <w:rPr>
          <w:rFonts w:hint="eastAsia" w:ascii="仿宋" w:hAnsi="仿宋" w:eastAsia="仿宋"/>
          <w:sz w:val="32"/>
          <w:lang w:eastAsia="zh-Hans"/>
        </w:rPr>
        <w:t>附件</w:t>
      </w:r>
      <w:r>
        <w:rPr>
          <w:rFonts w:ascii="仿宋" w:hAnsi="仿宋" w:eastAsia="仿宋"/>
          <w:sz w:val="32"/>
          <w:lang w:eastAsia="zh-Hans"/>
        </w:rPr>
        <w:t>3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32"/>
        </w:rPr>
        <w:t>2022年U系列联赛浙江赛区（杭州站）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暨浙江田径基地特许赛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运动员信息统计表</w:t>
      </w:r>
    </w:p>
    <w:tbl>
      <w:tblPr>
        <w:tblStyle w:val="4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85"/>
        <w:gridCol w:w="784"/>
        <w:gridCol w:w="1314"/>
        <w:gridCol w:w="2119"/>
        <w:gridCol w:w="848"/>
        <w:gridCol w:w="847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644" w:bottom="1440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iragino Sans CNS W3">
    <w:altName w:val="Microsoft JhengHei UI Light"/>
    <w:panose1 w:val="020B0300000000000000"/>
    <w:charset w:val="88"/>
    <w:family w:val="auto"/>
    <w:pitch w:val="default"/>
    <w:sig w:usb0="00000000" w:usb1="00000000" w:usb2="00000016" w:usb3="00000000" w:csb0="00120005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2FBE"/>
    <w:rsid w:val="5AA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2022-07-13T15:27:00Z</dcterms:created>
  <dc:creator>HL</dc:creator>
  <cp:lastModifiedBy>HL</cp:lastModifiedBy>
  <dcterms:modified xsi:type="dcterms:W3CDTF">2022-07-13T15:28:25Z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